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686"/>
        <w:gridCol w:w="3969"/>
        <w:gridCol w:w="4194"/>
      </w:tblGrid>
      <w:tr w:rsidR="000F6D53" w:rsidRPr="000F6D53" w14:paraId="19AEDBF9" w14:textId="77777777" w:rsidTr="000F6D53">
        <w:trPr>
          <w:jc w:val="center"/>
        </w:trPr>
        <w:tc>
          <w:tcPr>
            <w:tcW w:w="15388" w:type="dxa"/>
            <w:gridSpan w:val="6"/>
            <w:shd w:val="clear" w:color="auto" w:fill="auto"/>
            <w:vAlign w:val="center"/>
          </w:tcPr>
          <w:p w14:paraId="25C1DFAE" w14:textId="4E614621" w:rsidR="000F6D53" w:rsidRPr="000F6D53" w:rsidRDefault="000F6D53" w:rsidP="000F6D53">
            <w:pPr>
              <w:spacing w:before="120" w:after="120"/>
              <w:rPr>
                <w:rFonts w:cs="Arial"/>
                <w:b/>
              </w:rPr>
            </w:pPr>
            <w:bookmarkStart w:id="0" w:name="_GoBack"/>
            <w:bookmarkEnd w:id="0"/>
            <w:r w:rsidRPr="000F6D53">
              <w:rPr>
                <w:rFonts w:cs="Arial"/>
                <w:b/>
                <w:i/>
              </w:rPr>
              <w:t>Nazwa dokumentu:</w:t>
            </w:r>
            <w:r w:rsidRPr="000F6D53">
              <w:rPr>
                <w:rFonts w:cs="Arial"/>
              </w:rPr>
              <w:t xml:space="preserve"> </w:t>
            </w:r>
            <w:r w:rsidRPr="000F6D53">
              <w:rPr>
                <w:rFonts w:cs="Arial"/>
                <w:b/>
                <w:i/>
              </w:rPr>
              <w:t xml:space="preserve">EZD RP – elektroniczne zarządzanie dokumentacją w administracji publicznej </w:t>
            </w:r>
            <w:r w:rsidRPr="000F6D53">
              <w:rPr>
                <w:rFonts w:cs="Arial"/>
                <w:b/>
              </w:rPr>
              <w:t>[RAPORT KOŃCOWY]</w:t>
            </w:r>
          </w:p>
        </w:tc>
      </w:tr>
      <w:tr w:rsidR="000F6D53" w:rsidRPr="000F6D53" w14:paraId="7874DA14" w14:textId="77777777" w:rsidTr="00A96DC1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39970D" w14:textId="77777777" w:rsidR="000F6D53" w:rsidRPr="000F6D53" w:rsidRDefault="000F6D53" w:rsidP="000F6D53">
            <w:pPr>
              <w:jc w:val="center"/>
              <w:rPr>
                <w:rFonts w:cs="Arial"/>
                <w:b/>
              </w:rPr>
            </w:pPr>
            <w:r w:rsidRPr="000F6D53">
              <w:rPr>
                <w:rFonts w:cs="Arial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64C563" w14:textId="77777777" w:rsidR="000F6D53" w:rsidRPr="000F6D53" w:rsidRDefault="000F6D53" w:rsidP="000F6D53">
            <w:pPr>
              <w:jc w:val="center"/>
              <w:rPr>
                <w:rFonts w:cs="Arial"/>
                <w:b/>
              </w:rPr>
            </w:pPr>
            <w:r w:rsidRPr="000F6D53">
              <w:rPr>
                <w:rFonts w:cs="Arial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F51D84" w14:textId="77777777" w:rsidR="000F6D53" w:rsidRPr="000F6D53" w:rsidRDefault="000F6D53" w:rsidP="000F6D53">
            <w:pPr>
              <w:jc w:val="center"/>
              <w:rPr>
                <w:rFonts w:cs="Arial"/>
                <w:b/>
              </w:rPr>
            </w:pPr>
            <w:r w:rsidRPr="000F6D53">
              <w:rPr>
                <w:rFonts w:cs="Arial"/>
                <w:b/>
              </w:rPr>
              <w:t>Jednostka redakcyjna, do której wnoszone są uwagi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A7A0D6C" w14:textId="77777777" w:rsidR="000F6D53" w:rsidRPr="000F6D53" w:rsidRDefault="000F6D53" w:rsidP="000F6D53">
            <w:pPr>
              <w:jc w:val="center"/>
              <w:rPr>
                <w:rFonts w:cs="Arial"/>
                <w:b/>
              </w:rPr>
            </w:pPr>
            <w:r w:rsidRPr="000F6D53">
              <w:rPr>
                <w:rFonts w:cs="Arial"/>
                <w:b/>
              </w:rPr>
              <w:t>Treść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761B21D" w14:textId="77777777" w:rsidR="000F6D53" w:rsidRPr="000F6D53" w:rsidRDefault="000F6D53" w:rsidP="000F6D53">
            <w:pPr>
              <w:jc w:val="center"/>
              <w:rPr>
                <w:rFonts w:cs="Arial"/>
                <w:b/>
              </w:rPr>
            </w:pPr>
            <w:r w:rsidRPr="000F6D53">
              <w:rPr>
                <w:rFonts w:cs="Arial"/>
                <w:b/>
              </w:rPr>
              <w:t>Propozycja zmian zapisu</w:t>
            </w:r>
          </w:p>
        </w:tc>
        <w:tc>
          <w:tcPr>
            <w:tcW w:w="4194" w:type="dxa"/>
            <w:vAlign w:val="center"/>
          </w:tcPr>
          <w:p w14:paraId="09FAE020" w14:textId="77777777" w:rsidR="000F6D53" w:rsidRPr="000F6D53" w:rsidRDefault="000F6D53" w:rsidP="000F6D53">
            <w:pPr>
              <w:jc w:val="center"/>
              <w:rPr>
                <w:rFonts w:cs="Arial"/>
                <w:b/>
              </w:rPr>
            </w:pPr>
            <w:r w:rsidRPr="000F6D53">
              <w:rPr>
                <w:rFonts w:cs="Arial"/>
                <w:b/>
              </w:rPr>
              <w:t>Odniesienie do uwagi</w:t>
            </w:r>
          </w:p>
        </w:tc>
      </w:tr>
      <w:tr w:rsidR="000F6D53" w:rsidRPr="000F6D53" w14:paraId="26AB8199" w14:textId="77777777" w:rsidTr="00A96DC1">
        <w:trPr>
          <w:jc w:val="center"/>
        </w:trPr>
        <w:tc>
          <w:tcPr>
            <w:tcW w:w="562" w:type="dxa"/>
            <w:shd w:val="clear" w:color="auto" w:fill="auto"/>
          </w:tcPr>
          <w:p w14:paraId="35DF22C8" w14:textId="77777777" w:rsidR="000F6D53" w:rsidRPr="000F6D53" w:rsidRDefault="000F6D53" w:rsidP="000F6D53">
            <w:pPr>
              <w:spacing w:before="120" w:after="120"/>
              <w:jc w:val="center"/>
              <w:rPr>
                <w:rFonts w:cs="Arial"/>
                <w:b/>
              </w:rPr>
            </w:pPr>
            <w:r w:rsidRPr="000F6D53">
              <w:rPr>
                <w:rFonts w:cs="Arial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C4633B0" w14:textId="77777777" w:rsidR="000F6D53" w:rsidRPr="000F6D53" w:rsidRDefault="000F6D53" w:rsidP="000F6D53">
            <w:pPr>
              <w:spacing w:before="60" w:after="60"/>
              <w:jc w:val="center"/>
              <w:rPr>
                <w:rFonts w:cs="Arial"/>
                <w:b/>
              </w:rPr>
            </w:pPr>
            <w:r w:rsidRPr="000F6D53">
              <w:rPr>
                <w:rFonts w:cs="Arial"/>
                <w:b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3C39C965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  <w:r w:rsidRPr="000F6D53">
              <w:rPr>
                <w:rFonts w:cs="Arial"/>
              </w:rPr>
              <w:t>7. Postęp w realizacji</w:t>
            </w:r>
            <w:r w:rsidRPr="000F6D53">
              <w:rPr>
                <w:rFonts w:cs="Arial"/>
              </w:rPr>
              <w:br/>
              <w:t>strategicznych celów</w:t>
            </w:r>
            <w:r w:rsidRPr="000F6D53">
              <w:rPr>
                <w:rFonts w:cs="Arial"/>
              </w:rPr>
              <w:br/>
              <w:t>Państwa</w:t>
            </w:r>
          </w:p>
        </w:tc>
        <w:tc>
          <w:tcPr>
            <w:tcW w:w="3686" w:type="dxa"/>
            <w:shd w:val="clear" w:color="auto" w:fill="auto"/>
          </w:tcPr>
          <w:p w14:paraId="0FEFF518" w14:textId="77777777" w:rsidR="000F6D53" w:rsidRPr="000F6D53" w:rsidRDefault="000F6D53" w:rsidP="000F6D53">
            <w:pPr>
              <w:rPr>
                <w:rFonts w:cs="Arial"/>
              </w:rPr>
            </w:pPr>
            <w:r w:rsidRPr="000F6D53">
              <w:rPr>
                <w:rFonts w:cs="Arial"/>
              </w:rPr>
              <w:t>W pkt 7 podano, że wartość wskaźnika rezultatu „Liczba urzędów korzystających z systemu EZD RP” wyniosła 16 szt., podobnie jak wartość docelowa.</w:t>
            </w:r>
          </w:p>
        </w:tc>
        <w:tc>
          <w:tcPr>
            <w:tcW w:w="3969" w:type="dxa"/>
            <w:shd w:val="clear" w:color="auto" w:fill="auto"/>
          </w:tcPr>
          <w:p w14:paraId="039A658D" w14:textId="77777777" w:rsidR="000F6D53" w:rsidRPr="000F6D53" w:rsidRDefault="000F6D53" w:rsidP="000F6D53">
            <w:pPr>
              <w:rPr>
                <w:rFonts w:cs="Arial"/>
              </w:rPr>
            </w:pPr>
            <w:r w:rsidRPr="000F6D53">
              <w:rPr>
                <w:rFonts w:cs="Arial"/>
              </w:rPr>
              <w:t>Proszę o podanie informacji w raporcie, jakie urzędy korzystają już z EZD (których dotyczy wartość podanego wskaźnika rezultatu).</w:t>
            </w:r>
          </w:p>
        </w:tc>
        <w:tc>
          <w:tcPr>
            <w:tcW w:w="4194" w:type="dxa"/>
          </w:tcPr>
          <w:p w14:paraId="55367ECE" w14:textId="3E758B61" w:rsidR="000F6D53" w:rsidRPr="00A96DC1" w:rsidRDefault="00F6069D" w:rsidP="00A96DC1">
            <w:pPr>
              <w:pStyle w:val="Akapitzlist"/>
              <w:numPr>
                <w:ilvl w:val="0"/>
                <w:numId w:val="5"/>
              </w:numPr>
              <w:ind w:left="457"/>
              <w:rPr>
                <w:rFonts w:cs="Arial"/>
              </w:rPr>
            </w:pPr>
            <w:r>
              <w:rPr>
                <w:rFonts w:cs="Arial"/>
              </w:rPr>
              <w:t>Uwaga została uwzględniona w raporcie końcowym (w załączeniu)</w:t>
            </w:r>
          </w:p>
        </w:tc>
      </w:tr>
      <w:tr w:rsidR="000F6D53" w:rsidRPr="000F6D53" w14:paraId="70489CCC" w14:textId="77777777" w:rsidTr="00A96DC1">
        <w:trPr>
          <w:jc w:val="center"/>
        </w:trPr>
        <w:tc>
          <w:tcPr>
            <w:tcW w:w="562" w:type="dxa"/>
            <w:shd w:val="clear" w:color="auto" w:fill="auto"/>
          </w:tcPr>
          <w:p w14:paraId="1C979F7A" w14:textId="77777777" w:rsidR="000F6D53" w:rsidRPr="000F6D53" w:rsidRDefault="000F6D53" w:rsidP="000F6D53">
            <w:pPr>
              <w:spacing w:before="120" w:after="120"/>
              <w:jc w:val="center"/>
              <w:rPr>
                <w:rFonts w:cs="Arial"/>
                <w:b/>
              </w:rPr>
            </w:pPr>
            <w:r w:rsidRPr="000F6D53">
              <w:rPr>
                <w:rFonts w:cs="Arial"/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FCDDD70" w14:textId="77777777" w:rsidR="000F6D53" w:rsidRPr="000F6D53" w:rsidRDefault="000F6D53" w:rsidP="000F6D53">
            <w:pPr>
              <w:spacing w:before="60" w:after="60"/>
              <w:jc w:val="center"/>
              <w:rPr>
                <w:rFonts w:cs="Arial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17B514E4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14:paraId="18EF2468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  <w:tc>
          <w:tcPr>
            <w:tcW w:w="3969" w:type="dxa"/>
            <w:shd w:val="clear" w:color="auto" w:fill="auto"/>
          </w:tcPr>
          <w:p w14:paraId="29545863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  <w:tc>
          <w:tcPr>
            <w:tcW w:w="4194" w:type="dxa"/>
          </w:tcPr>
          <w:p w14:paraId="23CFA70E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</w:tr>
      <w:tr w:rsidR="000F6D53" w:rsidRPr="000F6D53" w14:paraId="469C65FB" w14:textId="77777777" w:rsidTr="00A96DC1">
        <w:trPr>
          <w:jc w:val="center"/>
        </w:trPr>
        <w:tc>
          <w:tcPr>
            <w:tcW w:w="562" w:type="dxa"/>
            <w:shd w:val="clear" w:color="auto" w:fill="auto"/>
          </w:tcPr>
          <w:p w14:paraId="2CB440B6" w14:textId="77777777" w:rsidR="000F6D53" w:rsidRPr="000F6D53" w:rsidRDefault="000F6D53" w:rsidP="000F6D53">
            <w:pPr>
              <w:spacing w:before="120" w:after="120"/>
              <w:jc w:val="center"/>
              <w:rPr>
                <w:rFonts w:cs="Arial"/>
                <w:b/>
              </w:rPr>
            </w:pPr>
            <w:r w:rsidRPr="000F6D53">
              <w:rPr>
                <w:rFonts w:cs="Arial"/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A2350AC" w14:textId="77777777" w:rsidR="000F6D53" w:rsidRPr="000F6D53" w:rsidRDefault="000F6D53" w:rsidP="000F6D53">
            <w:pPr>
              <w:spacing w:before="60" w:after="60"/>
              <w:jc w:val="center"/>
              <w:rPr>
                <w:rFonts w:cs="Arial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57DAA60F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14:paraId="7A21638A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  <w:tc>
          <w:tcPr>
            <w:tcW w:w="3969" w:type="dxa"/>
            <w:shd w:val="clear" w:color="auto" w:fill="auto"/>
          </w:tcPr>
          <w:p w14:paraId="6DF49A05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  <w:tc>
          <w:tcPr>
            <w:tcW w:w="4194" w:type="dxa"/>
          </w:tcPr>
          <w:p w14:paraId="5BC59971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</w:tr>
      <w:tr w:rsidR="000F6D53" w:rsidRPr="000F6D53" w14:paraId="0CFB082D" w14:textId="77777777" w:rsidTr="00A96DC1">
        <w:trPr>
          <w:jc w:val="center"/>
        </w:trPr>
        <w:tc>
          <w:tcPr>
            <w:tcW w:w="562" w:type="dxa"/>
            <w:shd w:val="clear" w:color="auto" w:fill="auto"/>
          </w:tcPr>
          <w:p w14:paraId="79013788" w14:textId="77777777" w:rsidR="000F6D53" w:rsidRPr="000F6D53" w:rsidRDefault="000F6D53" w:rsidP="000F6D53">
            <w:pPr>
              <w:spacing w:before="120" w:after="120"/>
              <w:jc w:val="center"/>
              <w:rPr>
                <w:rFonts w:cs="Arial"/>
                <w:b/>
              </w:rPr>
            </w:pPr>
            <w:r w:rsidRPr="000F6D53">
              <w:rPr>
                <w:rFonts w:cs="Arial"/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EBC4515" w14:textId="77777777" w:rsidR="000F6D53" w:rsidRPr="000F6D53" w:rsidRDefault="000F6D53" w:rsidP="000F6D53">
            <w:pPr>
              <w:spacing w:before="60" w:after="60"/>
              <w:jc w:val="center"/>
              <w:rPr>
                <w:rFonts w:cs="Arial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57B30707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14:paraId="0A216D90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  <w:tc>
          <w:tcPr>
            <w:tcW w:w="3969" w:type="dxa"/>
            <w:shd w:val="clear" w:color="auto" w:fill="auto"/>
          </w:tcPr>
          <w:p w14:paraId="3F74F4DF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  <w:tc>
          <w:tcPr>
            <w:tcW w:w="4194" w:type="dxa"/>
          </w:tcPr>
          <w:p w14:paraId="04E2D466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</w:tr>
      <w:tr w:rsidR="000F6D53" w:rsidRPr="000F6D53" w14:paraId="53F016CB" w14:textId="77777777" w:rsidTr="00A96DC1">
        <w:trPr>
          <w:jc w:val="center"/>
        </w:trPr>
        <w:tc>
          <w:tcPr>
            <w:tcW w:w="562" w:type="dxa"/>
            <w:shd w:val="clear" w:color="auto" w:fill="auto"/>
          </w:tcPr>
          <w:p w14:paraId="157565E4" w14:textId="77777777" w:rsidR="000F6D53" w:rsidRPr="000F6D53" w:rsidRDefault="000F6D53" w:rsidP="000F6D53">
            <w:pPr>
              <w:spacing w:before="120" w:after="120"/>
              <w:jc w:val="center"/>
              <w:rPr>
                <w:rFonts w:cs="Arial"/>
                <w:b/>
              </w:rPr>
            </w:pPr>
            <w:r w:rsidRPr="000F6D53">
              <w:rPr>
                <w:rFonts w:cs="Arial"/>
                <w:b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3D29080" w14:textId="77777777" w:rsidR="000F6D53" w:rsidRPr="000F6D53" w:rsidRDefault="000F6D53" w:rsidP="000F6D53">
            <w:pPr>
              <w:spacing w:before="60" w:after="60"/>
              <w:jc w:val="center"/>
              <w:rPr>
                <w:rFonts w:cs="Arial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4FFE72F0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  <w:tc>
          <w:tcPr>
            <w:tcW w:w="3686" w:type="dxa"/>
            <w:shd w:val="clear" w:color="auto" w:fill="auto"/>
          </w:tcPr>
          <w:p w14:paraId="6F8C455D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  <w:tc>
          <w:tcPr>
            <w:tcW w:w="3969" w:type="dxa"/>
            <w:shd w:val="clear" w:color="auto" w:fill="auto"/>
          </w:tcPr>
          <w:p w14:paraId="734DFB5D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  <w:tc>
          <w:tcPr>
            <w:tcW w:w="4194" w:type="dxa"/>
          </w:tcPr>
          <w:p w14:paraId="11B12549" w14:textId="77777777" w:rsidR="000F6D53" w:rsidRPr="000F6D53" w:rsidRDefault="000F6D53" w:rsidP="000F6D53">
            <w:pPr>
              <w:jc w:val="center"/>
              <w:rPr>
                <w:rFonts w:cs="Arial"/>
              </w:rPr>
            </w:pPr>
          </w:p>
        </w:tc>
      </w:tr>
    </w:tbl>
    <w:p w14:paraId="5F140F1D" w14:textId="0A6009FC" w:rsidR="00C73093" w:rsidRDefault="00C12D80" w:rsidP="00655308">
      <w:pPr>
        <w:spacing w:before="120" w:after="120" w:line="360" w:lineRule="auto"/>
        <w:rPr>
          <w:rFonts w:cs="Arial"/>
        </w:rPr>
      </w:pPr>
    </w:p>
    <w:sectPr w:rsidR="00C73093" w:rsidSect="000F6D53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1134" w:bottom="1134" w:left="1446" w:header="0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5DB987" w14:textId="77777777" w:rsidR="00C12D80" w:rsidRDefault="00C12D80">
      <w:r>
        <w:separator/>
      </w:r>
    </w:p>
  </w:endnote>
  <w:endnote w:type="continuationSeparator" w:id="0">
    <w:p w14:paraId="47488376" w14:textId="77777777" w:rsidR="00C12D80" w:rsidRDefault="00C12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047D" w14:textId="77777777" w:rsidR="00C9356A" w:rsidRDefault="00B50CA9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E2196E" w14:textId="77777777" w:rsidR="00C9356A" w:rsidRDefault="00C12D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Arial"/>
      </w:rPr>
      <w:id w:val="-1335674383"/>
      <w:docPartObj>
        <w:docPartGallery w:val="Page Numbers (Bottom of Page)"/>
        <w:docPartUnique/>
      </w:docPartObj>
    </w:sdtPr>
    <w:sdtEndPr/>
    <w:sdtContent>
      <w:p w14:paraId="2D4E4874" w14:textId="77777777" w:rsidR="00DC6757" w:rsidRPr="00AC16A0" w:rsidRDefault="00B50CA9">
        <w:pPr>
          <w:pStyle w:val="Stopka"/>
          <w:jc w:val="right"/>
          <w:rPr>
            <w:rFonts w:cs="Arial"/>
          </w:rPr>
        </w:pPr>
        <w:r w:rsidRPr="00AC16A0">
          <w:rPr>
            <w:rFonts w:cs="Arial"/>
          </w:rPr>
          <w:fldChar w:fldCharType="begin"/>
        </w:r>
        <w:r w:rsidRPr="00AC16A0">
          <w:rPr>
            <w:rFonts w:cs="Arial"/>
          </w:rPr>
          <w:instrText>PAGE   \* MERGEFORMAT</w:instrText>
        </w:r>
        <w:r w:rsidRPr="00AC16A0">
          <w:rPr>
            <w:rFonts w:cs="Arial"/>
          </w:rPr>
          <w:fldChar w:fldCharType="separate"/>
        </w:r>
        <w:r w:rsidR="00B56BC3">
          <w:rPr>
            <w:rFonts w:cs="Arial"/>
            <w:noProof/>
          </w:rPr>
          <w:t>1</w:t>
        </w:r>
        <w:r w:rsidRPr="00AC16A0">
          <w:rPr>
            <w:rFonts w:cs="Arial"/>
          </w:rPr>
          <w:fldChar w:fldCharType="end"/>
        </w:r>
      </w:p>
    </w:sdtContent>
  </w:sdt>
  <w:p w14:paraId="2F3E5F69" w14:textId="77777777" w:rsidR="00C9356A" w:rsidRPr="00E479E2" w:rsidRDefault="00C12D80">
    <w:pPr>
      <w:pStyle w:val="Stopka"/>
      <w:rPr>
        <w:rFonts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A9A1C" w14:textId="77777777" w:rsidR="00C74A2A" w:rsidRDefault="00B50CA9" w:rsidP="00C74A2A">
    <w:pPr>
      <w:rPr>
        <w:rFonts w:cs="Arial"/>
      </w:rPr>
    </w:pPr>
    <w:r w:rsidRPr="00FE3791">
      <w:rPr>
        <w:rFonts w:cs="Arial"/>
      </w:rPr>
      <w:t xml:space="preserve">Ministerstwo </w:t>
    </w:r>
    <w:r>
      <w:rPr>
        <w:rFonts w:cs="Arial"/>
      </w:rPr>
      <w:t>Funduszy i Polityki Regionalnej, Wspólna 2/4, 00-926 Warszawa,</w:t>
    </w:r>
    <w:r>
      <w:rPr>
        <w:rFonts w:cs="Arial"/>
      </w:rPr>
      <w:br/>
    </w:r>
    <w:r w:rsidRPr="009C13DF">
      <w:rPr>
        <w:rFonts w:cs="Arial"/>
      </w:rPr>
      <w:t xml:space="preserve">tel. </w:t>
    </w:r>
    <w:r w:rsidRPr="00E72C29">
      <w:rPr>
        <w:rFonts w:cs="Arial"/>
      </w:rPr>
      <w:t>22 273 70 10, fax 22 273 70 11</w:t>
    </w:r>
    <w:r w:rsidRPr="00920019">
      <w:rPr>
        <w:rFonts w:cs="Arial"/>
      </w:rPr>
      <w:t xml:space="preserve">, </w:t>
    </w:r>
    <w:r>
      <w:rPr>
        <w:rStyle w:val="Hipercze"/>
        <w:rFonts w:cs="Arial"/>
      </w:rPr>
      <w:t>www.gov.pl/web/fundusze-regiony</w:t>
    </w:r>
    <w:r w:rsidRPr="00920019">
      <w:rPr>
        <w:rFonts w:cs="Arial"/>
      </w:rPr>
      <w:t xml:space="preserve">, </w:t>
    </w:r>
    <w:hyperlink r:id="rId1" w:history="1">
      <w:r w:rsidRPr="00920019">
        <w:rPr>
          <w:rStyle w:val="Hipercze"/>
          <w:rFonts w:cs="Arial"/>
        </w:rPr>
        <w:t>www.funduszeeuropejskie.gov.pl</w:t>
      </w:r>
    </w:hyperlink>
    <w:r>
      <w:rPr>
        <w:rFonts w:cs="Arial"/>
      </w:rPr>
      <w:t xml:space="preserve">. </w:t>
    </w:r>
    <w:r w:rsidRPr="00C97734">
      <w:rPr>
        <w:rFonts w:cs="Arial"/>
      </w:rPr>
      <w:t xml:space="preserve">Pismo </w:t>
    </w:r>
    <w:r>
      <w:rPr>
        <w:rFonts w:cs="Arial"/>
      </w:rPr>
      <w:t>spełnia zasady dostępności.</w:t>
    </w:r>
  </w:p>
  <w:p w14:paraId="5AC6E715" w14:textId="77777777" w:rsidR="00C9356A" w:rsidRPr="00C97734" w:rsidRDefault="00C12D80" w:rsidP="001A1D44">
    <w:pPr>
      <w:rPr>
        <w:rFonts w:cs="Arial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D62AB" w14:textId="77777777" w:rsidR="00C12D80" w:rsidRDefault="00C12D80">
      <w:r>
        <w:separator/>
      </w:r>
    </w:p>
  </w:footnote>
  <w:footnote w:type="continuationSeparator" w:id="0">
    <w:p w14:paraId="13DA39CB" w14:textId="77777777" w:rsidR="00C12D80" w:rsidRDefault="00C12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F209E" w14:textId="77777777" w:rsidR="00C9356A" w:rsidRDefault="00B50CA9" w:rsidP="00FF1DDF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C3AB9D" wp14:editId="6A9B753B">
              <wp:simplePos x="0" y="0"/>
              <wp:positionH relativeFrom="column">
                <wp:posOffset>-394088</wp:posOffset>
              </wp:positionH>
              <wp:positionV relativeFrom="paragraph">
                <wp:posOffset>333955</wp:posOffset>
              </wp:positionV>
              <wp:extent cx="3101009" cy="1806956"/>
              <wp:effectExtent l="0" t="0" r="4445" b="381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1009" cy="180695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ED5869" w14:textId="77777777" w:rsidR="00CF1FE3" w:rsidRDefault="00B50CA9" w:rsidP="00CF1FE3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210E6D35" wp14:editId="418050FD">
                                <wp:extent cx="546100" cy="546100"/>
                                <wp:effectExtent l="0" t="0" r="6350" b="6350"/>
                                <wp:docPr id="698309245" name="Obraz 1" descr="Logo Ministerstwa Inwestycji i Rozwoj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100" cy="546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4659746" w14:textId="77777777" w:rsidR="000E62BD" w:rsidRDefault="00B50CA9" w:rsidP="000E62BD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MINISTERSTWO</w:t>
                          </w:r>
                          <w:r w:rsidRPr="001D3444">
                            <w:rPr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FUNDUSZY</w:t>
                          </w:r>
                        </w:p>
                        <w:p w14:paraId="78693E2E" w14:textId="77777777" w:rsidR="000E62BD" w:rsidRPr="001D3444" w:rsidRDefault="00B50CA9" w:rsidP="000E62BD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I POLITYKI REGIONALNEJ</w:t>
                          </w:r>
                        </w:p>
                        <w:p w14:paraId="78835E52" w14:textId="77777777" w:rsidR="009C13DF" w:rsidRDefault="00C12D80" w:rsidP="009C13D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14:paraId="62C67A7B" w14:textId="77777777" w:rsidR="009F1E76" w:rsidRDefault="00B50CA9" w:rsidP="009F1E7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103F61">
                            <w:rPr>
                              <w:color w:val="000000" w:themeColor="text1"/>
                            </w:rPr>
                            <w:t>SEKRETARZ STANU</w:t>
                          </w:r>
                        </w:p>
                        <w:p w14:paraId="7355A2E9" w14:textId="77777777" w:rsidR="009F1E76" w:rsidRPr="009B1911" w:rsidRDefault="00C12D80" w:rsidP="009C13D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  <w:p w14:paraId="3757C9DE" w14:textId="5A9FBCE8" w:rsidR="00CF1FE3" w:rsidRPr="00983EE5" w:rsidRDefault="000F6D53" w:rsidP="00C66412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JACEK ŻALEK</w:t>
                          </w: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1C3AB9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1.05pt;margin-top:26.3pt;width:244.15pt;height:142.3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" stroked="f">
              <v:textbox style="mso-fit-shape-to-text:t">
                <w:txbxContent>
                  <w:p w14:paraId="68ED5869" w14:textId="77777777" w:rsidR="00CF1FE3" w:rsidRDefault="00B50CA9" w:rsidP="00CF1FE3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210E6D35" wp14:editId="418050FD">
                          <wp:extent cx="546100" cy="546100"/>
                          <wp:effectExtent l="0" t="0" r="6350" b="6350"/>
                          <wp:docPr id="698309245" name="Obraz 1" descr="Logo Ministerstwa Inwestycji i Rozwoj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100" cy="546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4659746" w14:textId="77777777" w:rsidR="000E62BD" w:rsidRDefault="00B50CA9" w:rsidP="000E62BD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MINISTERSTWO</w:t>
                    </w:r>
                    <w:r w:rsidRPr="001D3444">
                      <w:rPr>
                        <w:color w:val="00000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FUNDUSZY</w:t>
                    </w:r>
                  </w:p>
                  <w:p w14:paraId="78693E2E" w14:textId="77777777" w:rsidR="000E62BD" w:rsidRPr="001D3444" w:rsidRDefault="00B50CA9" w:rsidP="000E62BD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I POLITYKI REGIONALNEJ</w:t>
                    </w:r>
                  </w:p>
                  <w:p w14:paraId="78835E52" w14:textId="77777777" w:rsidR="009C13DF" w:rsidRDefault="00A96DC1" w:rsidP="009C13DF">
                    <w:pPr>
                      <w:jc w:val="center"/>
                      <w:rPr>
                        <w:color w:val="000000" w:themeColor="text1"/>
                      </w:rPr>
                    </w:pPr>
                  </w:p>
                  <w:p w14:paraId="62C67A7B" w14:textId="77777777" w:rsidR="009F1E76" w:rsidRDefault="00B50CA9" w:rsidP="009F1E76">
                    <w:pPr>
                      <w:jc w:val="center"/>
                      <w:rPr>
                        <w:color w:val="000000" w:themeColor="text1"/>
                      </w:rPr>
                    </w:pPr>
                    <w:r w:rsidRPr="00103F61">
                      <w:rPr>
                        <w:color w:val="000000" w:themeColor="text1"/>
                      </w:rPr>
                      <w:t>SEKRETARZ STANU</w:t>
                    </w:r>
                  </w:p>
                  <w:p w14:paraId="7355A2E9" w14:textId="77777777" w:rsidR="009F1E76" w:rsidRPr="009B1911" w:rsidRDefault="00A96DC1" w:rsidP="009C13DF">
                    <w:pPr>
                      <w:jc w:val="center"/>
                      <w:rPr>
                        <w:color w:val="000000" w:themeColor="text1"/>
                      </w:rPr>
                    </w:pPr>
                  </w:p>
                  <w:p w14:paraId="3757C9DE" w14:textId="5A9FBCE8" w:rsidR="00CF1FE3" w:rsidRPr="00983EE5" w:rsidRDefault="000F6D53" w:rsidP="00C66412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color w:val="000000" w:themeColor="text1"/>
                      </w:rPr>
                      <w:t>JACEK ŻALEK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33B51"/>
    <w:multiLevelType w:val="hybridMultilevel"/>
    <w:tmpl w:val="964C55A6"/>
    <w:lvl w:ilvl="0" w:tplc="F3DC0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C6A9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3C13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83C61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B06F7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DE19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B2C3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C4DCB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34E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53450C"/>
    <w:multiLevelType w:val="hybridMultilevel"/>
    <w:tmpl w:val="3350F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20F5E"/>
    <w:multiLevelType w:val="hybridMultilevel"/>
    <w:tmpl w:val="54640F68"/>
    <w:lvl w:ilvl="0" w:tplc="2DF21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B5C00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8ACD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16CA5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68334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978D2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5E34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EA226B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89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3BD1C68"/>
    <w:multiLevelType w:val="hybridMultilevel"/>
    <w:tmpl w:val="1D2C9866"/>
    <w:lvl w:ilvl="0" w:tplc="DB165EA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30394"/>
    <w:multiLevelType w:val="hybridMultilevel"/>
    <w:tmpl w:val="C36EC586"/>
    <w:lvl w:ilvl="0" w:tplc="F1200512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C65646A6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6A6A31A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8AE585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2D4459E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524A57FA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A4221A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7844545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5B54F9B6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FB6DF6"/>
    <w:multiLevelType w:val="hybridMultilevel"/>
    <w:tmpl w:val="6F84ACE6"/>
    <w:lvl w:ilvl="0" w:tplc="8780E424">
      <w:start w:val="1"/>
      <w:numFmt w:val="decimal"/>
      <w:lvlText w:val="%1."/>
      <w:lvlJc w:val="left"/>
      <w:pPr>
        <w:ind w:left="1429" w:hanging="360"/>
      </w:pPr>
    </w:lvl>
    <w:lvl w:ilvl="1" w:tplc="B66E49E0" w:tentative="1">
      <w:start w:val="1"/>
      <w:numFmt w:val="lowerLetter"/>
      <w:lvlText w:val="%2."/>
      <w:lvlJc w:val="left"/>
      <w:pPr>
        <w:ind w:left="2149" w:hanging="360"/>
      </w:pPr>
    </w:lvl>
    <w:lvl w:ilvl="2" w:tplc="7FE60934" w:tentative="1">
      <w:start w:val="1"/>
      <w:numFmt w:val="lowerRoman"/>
      <w:lvlText w:val="%3."/>
      <w:lvlJc w:val="right"/>
      <w:pPr>
        <w:ind w:left="2869" w:hanging="180"/>
      </w:pPr>
    </w:lvl>
    <w:lvl w:ilvl="3" w:tplc="69A2DFDA" w:tentative="1">
      <w:start w:val="1"/>
      <w:numFmt w:val="decimal"/>
      <w:lvlText w:val="%4."/>
      <w:lvlJc w:val="left"/>
      <w:pPr>
        <w:ind w:left="3589" w:hanging="360"/>
      </w:pPr>
    </w:lvl>
    <w:lvl w:ilvl="4" w:tplc="5F66648E" w:tentative="1">
      <w:start w:val="1"/>
      <w:numFmt w:val="lowerLetter"/>
      <w:lvlText w:val="%5."/>
      <w:lvlJc w:val="left"/>
      <w:pPr>
        <w:ind w:left="4309" w:hanging="360"/>
      </w:pPr>
    </w:lvl>
    <w:lvl w:ilvl="5" w:tplc="1FAED4FC" w:tentative="1">
      <w:start w:val="1"/>
      <w:numFmt w:val="lowerRoman"/>
      <w:lvlText w:val="%6."/>
      <w:lvlJc w:val="right"/>
      <w:pPr>
        <w:ind w:left="5029" w:hanging="180"/>
      </w:pPr>
    </w:lvl>
    <w:lvl w:ilvl="6" w:tplc="49BC095E" w:tentative="1">
      <w:start w:val="1"/>
      <w:numFmt w:val="decimal"/>
      <w:lvlText w:val="%7."/>
      <w:lvlJc w:val="left"/>
      <w:pPr>
        <w:ind w:left="5749" w:hanging="360"/>
      </w:pPr>
    </w:lvl>
    <w:lvl w:ilvl="7" w:tplc="CB308134" w:tentative="1">
      <w:start w:val="1"/>
      <w:numFmt w:val="lowerLetter"/>
      <w:lvlText w:val="%8."/>
      <w:lvlJc w:val="left"/>
      <w:pPr>
        <w:ind w:left="6469" w:hanging="360"/>
      </w:pPr>
    </w:lvl>
    <w:lvl w:ilvl="8" w:tplc="1500F99A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D53"/>
    <w:rsid w:val="000F6D53"/>
    <w:rsid w:val="002E18F6"/>
    <w:rsid w:val="00313D04"/>
    <w:rsid w:val="0057071D"/>
    <w:rsid w:val="007116DA"/>
    <w:rsid w:val="00A96DC1"/>
    <w:rsid w:val="00B50CA9"/>
    <w:rsid w:val="00B56BC3"/>
    <w:rsid w:val="00C1261A"/>
    <w:rsid w:val="00C12D80"/>
    <w:rsid w:val="00F55EA9"/>
    <w:rsid w:val="00F6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4D6199"/>
  <w15:docId w15:val="{A5CCB830-C766-4E1F-8FDC-3B78A49F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CF05B-0848-4ADC-974B-68C6393C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Zadrożniak Aleksandra</cp:lastModifiedBy>
  <cp:revision>2</cp:revision>
  <cp:lastPrinted>2018-03-26T09:55:00Z</cp:lastPrinted>
  <dcterms:created xsi:type="dcterms:W3CDTF">2022-08-02T12:26:00Z</dcterms:created>
  <dcterms:modified xsi:type="dcterms:W3CDTF">2022-08-02T12:26:00Z</dcterms:modified>
</cp:coreProperties>
</file>